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E" w:rsidRDefault="00FE295E" w:rsidP="00FE295E">
      <w:pPr>
        <w:rPr>
          <w:sz w:val="28"/>
          <w:szCs w:val="28"/>
          <w:lang w:eastAsia="en-US"/>
        </w:rPr>
      </w:pPr>
      <w:bookmarkStart w:id="0" w:name="_GoBack"/>
      <w:bookmarkEnd w:id="0"/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Старооскольский городской округ Белгородской области г. Старый Оскол</w:t>
      </w:r>
      <w:r>
        <w:rPr>
          <w:color w:val="0A416B"/>
          <w:sz w:val="24"/>
          <w:szCs w:val="24"/>
          <w:shd w:val="clear" w:color="auto" w:fill="99B9E0"/>
        </w:rPr>
        <w:t>,</w:t>
      </w:r>
    </w:p>
    <w:tbl>
      <w:tblPr>
        <w:tblpPr w:leftFromText="180" w:rightFromText="180" w:vertAnchor="page" w:horzAnchor="margin" w:tblpY="4063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E29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295E" w:rsidRDefault="00FE295E">
            <w:pPr>
              <w:jc w:val="center"/>
              <w:rPr>
                <w:sz w:val="24"/>
                <w:szCs w:val="24"/>
              </w:rPr>
            </w:pPr>
          </w:p>
          <w:p w:rsidR="00FE295E" w:rsidRDefault="00FE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 на заседании</w:t>
            </w:r>
          </w:p>
          <w:p w:rsidR="00FE295E" w:rsidRDefault="00FE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методического совета</w:t>
            </w:r>
          </w:p>
          <w:p w:rsidR="00FE295E" w:rsidRDefault="00F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 2023</w:t>
            </w:r>
            <w:r w:rsidR="00FE295E">
              <w:rPr>
                <w:sz w:val="24"/>
                <w:szCs w:val="24"/>
              </w:rPr>
              <w:t>_ г.</w:t>
            </w:r>
          </w:p>
          <w:p w:rsidR="00FE295E" w:rsidRDefault="00FE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295E" w:rsidRDefault="00FE295E">
            <w:pPr>
              <w:jc w:val="center"/>
              <w:rPr>
                <w:sz w:val="24"/>
                <w:szCs w:val="24"/>
              </w:rPr>
            </w:pPr>
          </w:p>
          <w:p w:rsidR="00FE295E" w:rsidRDefault="00FE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FE295E" w:rsidRDefault="00F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«31» августа 2023 г. №27</w:t>
            </w:r>
            <w:r w:rsidR="00FE295E">
              <w:rPr>
                <w:sz w:val="24"/>
                <w:szCs w:val="24"/>
              </w:rPr>
              <w:t xml:space="preserve">9 </w:t>
            </w:r>
          </w:p>
          <w:p w:rsidR="00FE295E" w:rsidRPr="00FE295E" w:rsidRDefault="00FE295E" w:rsidP="00FE29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95E">
              <w:rPr>
                <w:rFonts w:eastAsia="Times New Roman"/>
                <w:sz w:val="24"/>
                <w:szCs w:val="24"/>
                <w:lang w:eastAsia="en-US"/>
              </w:rPr>
              <w:t>Директор  МБОУ « СОШ №30»</w:t>
            </w:r>
          </w:p>
          <w:p w:rsidR="00FE295E" w:rsidRPr="00FE295E" w:rsidRDefault="00FE295E" w:rsidP="00FE29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95E">
              <w:rPr>
                <w:rFonts w:eastAsia="Times New Roman"/>
                <w:sz w:val="24"/>
                <w:szCs w:val="24"/>
                <w:lang w:eastAsia="en-US"/>
              </w:rPr>
              <w:t>_______________ Фефелова И.А.</w:t>
            </w:r>
          </w:p>
          <w:p w:rsidR="00FE295E" w:rsidRPr="00FE295E" w:rsidRDefault="00FE295E" w:rsidP="00FE295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en-US"/>
              </w:rPr>
            </w:pPr>
            <w:r w:rsidRPr="00FE295E"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</w:t>
            </w:r>
            <w:r w:rsidRPr="00FE295E">
              <w:rPr>
                <w:rFonts w:eastAsia="Times New Roman"/>
                <w:sz w:val="18"/>
                <w:szCs w:val="18"/>
                <w:lang w:eastAsia="en-US"/>
              </w:rPr>
              <w:t>Ф.И.О.</w:t>
            </w:r>
          </w:p>
          <w:p w:rsidR="00FE295E" w:rsidRDefault="00FE295E">
            <w:pPr>
              <w:rPr>
                <w:sz w:val="24"/>
                <w:szCs w:val="24"/>
              </w:rPr>
            </w:pPr>
          </w:p>
        </w:tc>
      </w:tr>
    </w:tbl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№30»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 w:rsidP="00FE295E">
      <w:pPr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 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ОБЩЕРАЗВИВАЮЩАЯ ПРОГРАММА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СОЦИАЛЬНО-ГУМАНИТАРНОЙ НАПРАВЛЕННОСТИ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2F22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«ЮНЫЕ ИНСПЕКТОРЫ </w:t>
      </w:r>
      <w:r w:rsidR="00FE295E">
        <w:rPr>
          <w:sz w:val="24"/>
          <w:szCs w:val="24"/>
        </w:rPr>
        <w:t>ДВИЖЕНИЯ»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Уровень программы:</w:t>
      </w:r>
      <w:r>
        <w:rPr>
          <w:color w:val="000000"/>
          <w:sz w:val="26"/>
          <w:szCs w:val="26"/>
        </w:rPr>
        <w:t xml:space="preserve"> базовый</w:t>
      </w: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реализации программы: </w:t>
      </w:r>
      <w:r>
        <w:rPr>
          <w:color w:val="000000"/>
          <w:sz w:val="26"/>
          <w:szCs w:val="26"/>
        </w:rPr>
        <w:t>1 год</w:t>
      </w: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Общее количество часов: </w:t>
      </w:r>
      <w:r>
        <w:rPr>
          <w:color w:val="000000"/>
          <w:sz w:val="26"/>
          <w:szCs w:val="26"/>
        </w:rPr>
        <w:t>162 ч</w:t>
      </w: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Возраст учащихся:</w:t>
      </w:r>
      <w:r>
        <w:rPr>
          <w:color w:val="000000"/>
          <w:sz w:val="26"/>
          <w:szCs w:val="26"/>
        </w:rPr>
        <w:t xml:space="preserve"> 9-11 лет</w:t>
      </w: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Вид программы</w:t>
      </w:r>
      <w:r>
        <w:rPr>
          <w:color w:val="000000"/>
          <w:sz w:val="26"/>
          <w:szCs w:val="26"/>
        </w:rPr>
        <w:t>: модифицированная</w:t>
      </w:r>
    </w:p>
    <w:p w:rsidR="00FE295E" w:rsidRDefault="00FE295E">
      <w:pPr>
        <w:jc w:val="both"/>
        <w:rPr>
          <w:b/>
          <w:color w:val="000000"/>
          <w:sz w:val="26"/>
          <w:szCs w:val="26"/>
        </w:rPr>
      </w:pPr>
    </w:p>
    <w:p w:rsidR="00FE295E" w:rsidRDefault="00FE295E" w:rsidP="00FE56D4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Автор-составитель:</w:t>
      </w:r>
      <w:r>
        <w:rPr>
          <w:color w:val="000000"/>
          <w:sz w:val="26"/>
          <w:szCs w:val="26"/>
        </w:rPr>
        <w:t xml:space="preserve"> </w:t>
      </w:r>
      <w:r w:rsidR="00FE56D4">
        <w:rPr>
          <w:color w:val="000000"/>
          <w:sz w:val="26"/>
          <w:szCs w:val="26"/>
        </w:rPr>
        <w:t>Сдержикова Евгения Александровна, учитель начальных классов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295E" w:rsidP="00FE295E">
      <w:pPr>
        <w:rPr>
          <w:sz w:val="24"/>
          <w:szCs w:val="24"/>
        </w:rPr>
      </w:pPr>
    </w:p>
    <w:p w:rsidR="00FE295E" w:rsidRDefault="00FE295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Старый Оскол</w:t>
      </w:r>
    </w:p>
    <w:p w:rsidR="00FE295E" w:rsidRDefault="00FE295E">
      <w:pPr>
        <w:jc w:val="center"/>
        <w:rPr>
          <w:sz w:val="24"/>
          <w:szCs w:val="24"/>
        </w:rPr>
      </w:pPr>
    </w:p>
    <w:p w:rsidR="00FE295E" w:rsidRDefault="00FE56D4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FE56D4" w:rsidRDefault="00FE56D4">
      <w:pPr>
        <w:jc w:val="center"/>
        <w:rPr>
          <w:sz w:val="24"/>
          <w:szCs w:val="24"/>
        </w:rPr>
      </w:pPr>
    </w:p>
    <w:p w:rsidR="00FE295E" w:rsidRDefault="00FE295E">
      <w:pPr>
        <w:jc w:val="center"/>
      </w:pPr>
    </w:p>
    <w:p w:rsidR="00FE295E" w:rsidRDefault="00FE295E">
      <w:pPr>
        <w:widowControl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1.1 Пояснительная записка</w:t>
      </w:r>
    </w:p>
    <w:p w:rsidR="00FE295E" w:rsidRDefault="00FE295E">
      <w:pPr>
        <w:widowControl/>
        <w:jc w:val="center"/>
        <w:rPr>
          <w:b/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4"/>
          <w:szCs w:val="24"/>
          <w:lang w:eastAsia="en-US"/>
        </w:rPr>
        <w:t>Рабочая прогр</w:t>
      </w:r>
      <w:r w:rsidR="002F2263">
        <w:rPr>
          <w:sz w:val="24"/>
          <w:szCs w:val="24"/>
          <w:lang w:eastAsia="en-US"/>
        </w:rPr>
        <w:t xml:space="preserve">амма «Юные инспекторы </w:t>
      </w:r>
      <w:r>
        <w:rPr>
          <w:sz w:val="24"/>
          <w:szCs w:val="24"/>
          <w:lang w:eastAsia="en-US"/>
        </w:rPr>
        <w:t>движения» составлена в соответствии с треб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ваниями Федерального государственного образовательного стандарта начального общего о</w:t>
      </w:r>
      <w:r>
        <w:rPr>
          <w:sz w:val="24"/>
          <w:szCs w:val="24"/>
          <w:lang w:eastAsia="en-US"/>
        </w:rPr>
        <w:t>б</w:t>
      </w:r>
      <w:r>
        <w:rPr>
          <w:sz w:val="24"/>
          <w:szCs w:val="24"/>
          <w:lang w:eastAsia="en-US"/>
        </w:rPr>
        <w:t>разования, на основе программы внеурочной деятельности социально-гуманитарного 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ления под редакцией В.А. Горского и авторской программы «Юные инспекторы дорожного движения» Н. Ф. Виноградовой.</w:t>
      </w:r>
    </w:p>
    <w:p w:rsidR="00FE295E" w:rsidRDefault="00FE295E">
      <w:pPr>
        <w:widowControl/>
        <w:ind w:firstLine="72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Направленность: социально-гуманитарная.</w:t>
      </w:r>
    </w:p>
    <w:p w:rsidR="00FE295E" w:rsidRDefault="00FE295E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новятся причиной дорожно-транспортных происшествий, </w:t>
      </w:r>
      <w:r>
        <w:rPr>
          <w:color w:val="000000"/>
          <w:sz w:val="24"/>
          <w:szCs w:val="24"/>
          <w:lang w:eastAsia="en-US"/>
        </w:rPr>
        <w:t xml:space="preserve">поэтому данная рабочая программа является </w:t>
      </w:r>
      <w:r>
        <w:rPr>
          <w:b/>
          <w:color w:val="000000"/>
          <w:sz w:val="24"/>
          <w:szCs w:val="24"/>
          <w:lang w:eastAsia="en-US"/>
        </w:rPr>
        <w:t>актуальной</w:t>
      </w:r>
      <w:r>
        <w:rPr>
          <w:color w:val="000000"/>
          <w:sz w:val="24"/>
          <w:szCs w:val="24"/>
          <w:lang w:eastAsia="en-US"/>
        </w:rPr>
        <w:t>. Для п</w:t>
      </w:r>
      <w:r>
        <w:rPr>
          <w:sz w:val="24"/>
          <w:szCs w:val="24"/>
          <w:lang w:eastAsia="en-US"/>
        </w:rPr>
        <w:t>редупреждения роста детского дорожно-транспортного травм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тизма необходимо обучение детей младшего школьного возраста правилам безопасного пов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дения на улице и формирование у них специальных навыков. Если взрослый может контрол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ровать свое поведение на улице, то для ребенка это весьма проблематично. Для детей школ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в данном направлении.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ния, воспитания его участников в духе дисциплины, ответственности, взаимной предусмотр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тельности, внимательности. </w:t>
      </w:r>
    </w:p>
    <w:p w:rsidR="00FE295E" w:rsidRDefault="00FE295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 программы</w:t>
      </w:r>
      <w:r>
        <w:rPr>
          <w:sz w:val="24"/>
          <w:szCs w:val="24"/>
        </w:rPr>
        <w:t> в том, что она учитывает специфику дополнительного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охватывает значительно больше желающих заниматься проблемами профилактики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рожно-транспортного травматизма, предъявляя посильные требования в процессе обучения. Она дает возможность заняться изучением правил дорожного движения, правилам поведения на дороге, вождению велосипеда, оказание первой доврачебной помощи, а также внимание к вопросу воспитания здорового образа жизни, всестороннего подхода к воспитанию гармони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ного человека.</w:t>
      </w:r>
    </w:p>
    <w:p w:rsidR="00FE295E" w:rsidRDefault="00FE295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Педагогическая целесообразность</w:t>
      </w:r>
      <w:r>
        <w:rPr>
          <w:sz w:val="24"/>
          <w:szCs w:val="24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ются: - в принципах обучения – индивидуальность, доступность, преемственность; - формах и методах обучения – слайд-лекции, практикумы, выполнение проектов, исследовательская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бота, олимпиады; - методах контроля и управления образовательным процессом – тестиров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анализ результатов конкурсов; - средства обучения – тетрадь, тесты, видеофильмы,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пьютер, мультимедийные презентации. </w:t>
      </w:r>
    </w:p>
    <w:p w:rsidR="00FE295E" w:rsidRDefault="00FE295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Отличительные особенности</w:t>
      </w:r>
      <w:r>
        <w:rPr>
          <w:sz w:val="24"/>
          <w:szCs w:val="24"/>
        </w:rPr>
        <w:t xml:space="preserve"> данной образовательной программы от уже существу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в этой области заключаются в том, что реализация данной программы позволит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щимся получить систематизированное представление об опасностях на дороге и о прогноз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</w:t>
      </w:r>
    </w:p>
    <w:p w:rsidR="00FE295E" w:rsidRDefault="00FE29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Выполнение всех требований Правил дорожного движения создает предпосылки четк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го и безопасного движения транспортных средств и пешеходов по улицам и дорогам. В теч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ние периода обучения учащиеся знакомятся с Правилами дорожного движения в доступной игровой форме, с использованием средств ИКТ.  </w:t>
      </w:r>
    </w:p>
    <w:p w:rsidR="00FE295E" w:rsidRDefault="00FE295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Адресат программы</w:t>
      </w:r>
      <w:r>
        <w:rPr>
          <w:sz w:val="24"/>
          <w:szCs w:val="24"/>
        </w:rPr>
        <w:t>: в реализации данной образовательной программы участвуют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 от 9 до 11 лет. Данному возрасту присущи постоянная борьба и процесс становления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ности. Поэтому на данном возрастном этапе проводятся мероприятия, позволяющие учащем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ланиям личности. Викторины, тренинги, участие в спортивных состязаниях, участие в работе агитбригады, это именно то, что способствует социализации учеников, а также позволяют наиболее полно раскрыться и проявить свои способности.</w:t>
      </w:r>
    </w:p>
    <w:p w:rsidR="00FE295E" w:rsidRDefault="00FE295E">
      <w:pPr>
        <w:widowControl/>
        <w:jc w:val="both"/>
        <w:rPr>
          <w:color w:val="FF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>
        <w:rPr>
          <w:b/>
          <w:color w:val="000000"/>
          <w:sz w:val="24"/>
          <w:szCs w:val="24"/>
          <w:lang w:eastAsia="en-US"/>
        </w:rPr>
        <w:t>Объём авторской программы</w:t>
      </w:r>
      <w:r>
        <w:rPr>
          <w:color w:val="000000"/>
          <w:sz w:val="24"/>
          <w:szCs w:val="24"/>
          <w:lang w:eastAsia="en-US"/>
        </w:rPr>
        <w:t xml:space="preserve"> рассчитан на 162 часа. В соответствии с Базисным учебным планом учебный год в 4 классе составляет 34 учебные недели, таким образом, в 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 xml:space="preserve">бочая программа внеурочной деятельности рассчитана на 162 часа. </w:t>
      </w:r>
    </w:p>
    <w:p w:rsidR="00FE295E" w:rsidRDefault="00FE295E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Тема 8 «Подготовка и проведение игр и конкурсов юных знатоков правил дорожного движения» (7 ч) реализуется на протяжении всего года.</w:t>
      </w:r>
    </w:p>
    <w:p w:rsidR="00FE295E" w:rsidRDefault="00FE295E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 освоения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программы –</w:t>
      </w:r>
      <w:r>
        <w:rPr>
          <w:sz w:val="24"/>
          <w:szCs w:val="24"/>
          <w:lang w:eastAsia="en-US"/>
        </w:rPr>
        <w:t xml:space="preserve"> 1 год.</w:t>
      </w:r>
    </w:p>
    <w:p w:rsidR="00FE295E" w:rsidRDefault="00FE295E">
      <w:pPr>
        <w:pStyle w:val="a9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формы обучения – очная.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образовательного процесса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работа проводится в форме те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грамма обучения построена по принципу от «простого к сложному» и углубления те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ретических знаний и практических умений на каждом последующем этапе обучения.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 занятий, периодичность и продолжительность занятий – 4 раза в неделю по 45 минут.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одного академического часа – 45 минут.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Перерыв между учебными занятиями - нет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часов в неделю – 4,5 часа.</w:t>
      </w:r>
    </w:p>
    <w:p w:rsidR="00FE295E" w:rsidRDefault="00FE29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– 5 раз в неделю по - 1 часу.</w:t>
      </w:r>
    </w:p>
    <w:p w:rsidR="00FE295E" w:rsidRDefault="00FE295E">
      <w:pPr>
        <w:ind w:firstLine="708"/>
        <w:jc w:val="both"/>
        <w:rPr>
          <w:sz w:val="24"/>
          <w:szCs w:val="24"/>
        </w:rPr>
      </w:pPr>
    </w:p>
    <w:p w:rsidR="00FE295E" w:rsidRDefault="00FE295E">
      <w:pPr>
        <w:widowControl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en-US"/>
        </w:rPr>
        <w:t xml:space="preserve">1.2 Цель программы: </w:t>
      </w:r>
      <w:r>
        <w:rPr>
          <w:color w:val="000000"/>
          <w:sz w:val="24"/>
          <w:szCs w:val="24"/>
          <w:shd w:val="clear" w:color="auto" w:fill="FFFFFF"/>
        </w:rPr>
        <w:t>является формирование обязательного минимума знаний и ум</w:t>
      </w:r>
      <w:r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>ний, который обеспечит развитие новых социальных ролей школьника как участника доро</w:t>
      </w:r>
      <w:r>
        <w:rPr>
          <w:color w:val="000000"/>
          <w:sz w:val="24"/>
          <w:szCs w:val="24"/>
          <w:shd w:val="clear" w:color="auto" w:fill="FFFFFF"/>
        </w:rPr>
        <w:t>ж</w:t>
      </w:r>
      <w:r>
        <w:rPr>
          <w:color w:val="000000"/>
          <w:sz w:val="24"/>
          <w:szCs w:val="24"/>
          <w:shd w:val="clear" w:color="auto" w:fill="FFFFFF"/>
        </w:rPr>
        <w:t>ного движения, культуры поведения на дорогах и улицах. В дальнейшем дети смогут осозна</w:t>
      </w:r>
      <w:r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>но вести себя в условиях дорожного движения, что приведёт к уменьшению числа дорожно - транспортных происшествий, участниками которых становятся школьники.</w:t>
      </w:r>
    </w:p>
    <w:p w:rsidR="00FE295E" w:rsidRDefault="00FE295E">
      <w:pPr>
        <w:widowControl/>
        <w:ind w:firstLine="72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Задачи программы: </w:t>
      </w:r>
    </w:p>
    <w:p w:rsidR="00FE295E" w:rsidRDefault="00FE295E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привлечение школьников к активной пропаганде правил дорожного движения;</w:t>
      </w:r>
    </w:p>
    <w:p w:rsidR="00FE295E" w:rsidRDefault="00FE295E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вовлечение их в деятельность по профилактике детского дорожного травматизма.</w:t>
      </w:r>
    </w:p>
    <w:p w:rsidR="00FE295E" w:rsidRDefault="00FE295E">
      <w:pPr>
        <w:widowControl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FE295E" w:rsidRDefault="00FE295E">
      <w:pPr>
        <w:widowControl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Основными направлениями работы юных инспекторов движения следует считать: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воспитание на героических, трудовых традициях юных инспекторов движения в духе </w:t>
      </w:r>
      <w:r>
        <w:rPr>
          <w:sz w:val="24"/>
          <w:szCs w:val="24"/>
        </w:rPr>
        <w:t>гуманного отношения к людям;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углубленное изучение Правил дорожного движения;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ствиях;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знакомство с оперативно-техническими средствами регулирования дорожного движ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ния;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пропаганда правил дорожного движения в школе с использованием технических средств;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знакомство с правилами для юных велосипедистов;</w:t>
      </w:r>
    </w:p>
    <w:p w:rsidR="00FE295E" w:rsidRDefault="00FE295E">
      <w:pPr>
        <w:widowControl/>
        <w:numPr>
          <w:ilvl w:val="0"/>
          <w:numId w:val="2"/>
        </w:numPr>
        <w:tabs>
          <w:tab w:val="left" w:pos="840"/>
        </w:tabs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воспитание коллективизма, дисциплинированности, ответственности за свои посту</w:t>
      </w:r>
      <w:r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ки.</w:t>
      </w:r>
    </w:p>
    <w:p w:rsidR="00FE295E" w:rsidRDefault="00FE295E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сутствие этих качеств становится причиной дорожных происшествий.  </w:t>
      </w:r>
    </w:p>
    <w:p w:rsidR="00FE295E" w:rsidRDefault="00FE295E">
      <w:pPr>
        <w:widowControl/>
        <w:jc w:val="both"/>
        <w:rPr>
          <w:i/>
          <w:sz w:val="24"/>
          <w:szCs w:val="24"/>
          <w:lang w:eastAsia="en-US"/>
        </w:rPr>
      </w:pPr>
    </w:p>
    <w:p w:rsidR="00FE295E" w:rsidRDefault="00FE295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Ценностные ориентиры содержания учебного предмета способствуют:</w:t>
      </w:r>
    </w:p>
    <w:p w:rsidR="00FE295E" w:rsidRDefault="00FE295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умственному развитию – учащиеся получают и закрепляют знания по Правилам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сы;</w:t>
      </w:r>
    </w:p>
    <w:p w:rsidR="00FE295E" w:rsidRDefault="00FE295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щиеся учатся безопасности жизнедеятельности в окружающей среде, уважению к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дям;</w:t>
      </w:r>
    </w:p>
    <w:p w:rsidR="00FE295E" w:rsidRDefault="00FE295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эстетическому воспитанию – учащиеся участвуют в конкурсах рисунков, плакатов,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тературных викторинах, фотоконкурсах. На занятиях учащиеся работают с красочным наглядным материалом;</w:t>
      </w:r>
    </w:p>
    <w:p w:rsidR="00FE295E" w:rsidRDefault="00FE295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трудовому воспитанию – учащиеся изготавливают необходимые пособия, макеты, 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дактические игры для занятий по программе, декорации и костюмы к выступлениям (с помощью родителей);</w:t>
      </w:r>
    </w:p>
    <w:p w:rsidR="00FE295E" w:rsidRDefault="00FE295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физическому воспитанию – на каждом занятии с детьми и подростками проводятся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движные игры и различные двигательные игровые задания по темам.</w:t>
      </w:r>
    </w:p>
    <w:p w:rsidR="00FE295E" w:rsidRDefault="00FE295E">
      <w:pPr>
        <w:widowControl/>
        <w:autoSpaceDE/>
        <w:autoSpaceDN/>
        <w:adjustRightInd/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FE295E" w:rsidRDefault="00FE295E">
      <w:pPr>
        <w:widowControl/>
        <w:ind w:left="7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1.3 Учебный план</w:t>
      </w:r>
    </w:p>
    <w:tbl>
      <w:tblPr>
        <w:tblpPr w:leftFromText="180" w:rightFromText="180" w:vertAnchor="text" w:horzAnchor="margin" w:tblpXSpec="center" w:tblpY="125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992"/>
        <w:gridCol w:w="993"/>
        <w:gridCol w:w="1036"/>
        <w:gridCol w:w="1940"/>
      </w:tblGrid>
      <w:tr w:rsidR="00FE295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ind w:left="-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кконтроля/аттестации</w:t>
            </w:r>
          </w:p>
        </w:tc>
      </w:tr>
      <w:tr w:rsidR="00FE295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95E" w:rsidRDefault="00FE295E">
            <w:pPr>
              <w:widowControl/>
              <w:ind w:left="-36" w:right="-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ind w:left="-36" w:right="-36"/>
              <w:jc w:val="center"/>
              <w:rPr>
                <w:b/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Понятие об участниках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rFonts w:asci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rFonts w:asci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rFonts w:asci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 </w:t>
            </w:r>
            <w:r>
              <w:rPr>
                <w:sz w:val="24"/>
                <w:szCs w:val="24"/>
                <w:lang w:eastAsia="en-US"/>
              </w:rPr>
              <w:t>Элементы улиц и дорог. Дорожная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 xml:space="preserve">метка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>
              <w:rPr>
                <w:sz w:val="24"/>
                <w:szCs w:val="24"/>
                <w:lang w:eastAsia="en-US"/>
              </w:rPr>
              <w:t>Действия участников дорожного движ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 по дорожным знакам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ки»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Правила безопасного поведения на дорогах и улицах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2.1. Разнообразие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2.2. Правила для пешеходов и водителей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2.3. Разбор действий пешеходов и велосип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дистов в конкретных дорожных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2.4. Перекресток — место пересечения, пр</w:t>
            </w:r>
            <w:r>
              <w:rPr>
                <w:color w:val="191919"/>
                <w:sz w:val="24"/>
                <w:szCs w:val="24"/>
                <w:lang w:eastAsia="en-US"/>
              </w:rPr>
              <w:t>и</w:t>
            </w:r>
            <w:r>
              <w:rPr>
                <w:color w:val="191919"/>
                <w:sz w:val="24"/>
                <w:szCs w:val="24"/>
                <w:lang w:eastAsia="en-US"/>
              </w:rPr>
              <w:lastRenderedPageBreak/>
              <w:t>мыкания или разветвления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2.5. Регулируемый перекресток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2.6. Разбор действий пешеходов и велосип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дистов в дорожных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2.7. Разбор действий пешеходов и велосип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дистов в дорожных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2.8.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Ответственность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«ПДД»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Освоение навыков безопасного дв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жения пешехода и велосипедиста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3.1. Разбор движения пешеходов и водителей транспортных средств на сложных перекрёстках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3.2. Правила движения для велосипедистов. Краткие сведения об истории создания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3.3. Порядок движения группы велосипед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3.4. Разбор дорожной обстановки на мар</w:t>
            </w:r>
            <w:r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t>руте, определение опасных для движения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3.5. Правила эксплуатации велосипеда. Те</w:t>
            </w:r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>нический осмотр велосипеда перед выездом. Эк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3.6.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Велосипедная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3.7. Подготовка велосипеда к походу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3.8.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Велосипедный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поход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поход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Освоение приёмов профилактических и ремонтных работ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both"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4.1. Особенности устройства велосипеда.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4.2. Назначение основных частей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4.3. Физические основы устойчивости</w:t>
            </w:r>
          </w:p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двухколёсного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4.4. Особенности маневрирования на вел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сипеде в условиях площадки для фигурного 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ждения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4.5. Освоение приёмов безопасного 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4.6. Освоение приёмов безопасного 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4.7. Освоение приёмов езды и  безопасного падения с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4.8. Освоение приёмов профилактических и ремонтных работ велосипеда.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Правила безопасного дорожного дв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жения пешеходов и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5.1. Изучение правил дорожного движения.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5.2. Дорога. Автомагистраль. Главная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5.3. Части дороги: проезжая часть; тротуар, обочина, разделительная полоса. </w:t>
            </w:r>
            <w:r>
              <w:rPr>
                <w:i/>
                <w:color w:val="191919"/>
                <w:sz w:val="24"/>
                <w:szCs w:val="24"/>
                <w:lang w:eastAsia="en-US"/>
              </w:rPr>
              <w:t>Рубежный ко</w:t>
            </w:r>
            <w:r>
              <w:rPr>
                <w:i/>
                <w:color w:val="191919"/>
                <w:sz w:val="24"/>
                <w:szCs w:val="24"/>
                <w:lang w:eastAsia="en-US"/>
              </w:rPr>
              <w:t>н</w:t>
            </w:r>
            <w:r>
              <w:rPr>
                <w:i/>
                <w:color w:val="191919"/>
                <w:sz w:val="24"/>
                <w:szCs w:val="24"/>
                <w:lang w:eastAsia="en-US"/>
              </w:rPr>
              <w:t>троль. Тестирование «Главные компасы дороги»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5.4. Оценивание дорожных ситуаций: ра</w:t>
            </w:r>
            <w:r>
              <w:rPr>
                <w:color w:val="191919"/>
                <w:sz w:val="24"/>
                <w:szCs w:val="24"/>
                <w:lang w:eastAsia="en-US"/>
              </w:rPr>
              <w:t>с</w:t>
            </w:r>
            <w:r>
              <w:rPr>
                <w:color w:val="191919"/>
                <w:sz w:val="24"/>
                <w:szCs w:val="24"/>
                <w:lang w:eastAsia="en-US"/>
              </w:rPr>
              <w:t>стояние до приближающегося транспорта и его скорость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5.5. Знаки для водителей, которые необх</w:t>
            </w:r>
            <w:r>
              <w:rPr>
                <w:color w:val="191919"/>
                <w:sz w:val="24"/>
                <w:szCs w:val="24"/>
                <w:lang w:eastAsia="en-US"/>
              </w:rPr>
              <w:t>о</w:t>
            </w:r>
            <w:r>
              <w:rPr>
                <w:color w:val="191919"/>
                <w:sz w:val="24"/>
                <w:szCs w:val="24"/>
                <w:lang w:eastAsia="en-US"/>
              </w:rPr>
              <w:t>димо знать пешеходам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rPr>
          <w:trHeight w:val="6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5.6. Значение конкретного знака (в значении, приближенном к установленному в ПДД)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5.7. Знаки для водителей, которые должны знать пешеходы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5.8. Разбор реальных ситуаций, имеющих место в практике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5.9. Работа на тренажёрах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5.10. Освоение правил работы с электро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ными экзаменаторами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на нетбуках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Оказание первой доврачебной пом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щи пострадавшим в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6.1. Состав и назначение автоаптечки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6.2. Классификация возможных травм и пе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вая доврачебная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6.3. Отработка приёмов обработки ран и способов остановки кровотечения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6.4. Виды перевязочных средств и правила наложения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6.5. Отработка приёмов наложения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6.6. Правила транспортировки 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6.7. Отработка правил транспортировки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6.8. Отработка правил транспортировки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Профилактика детского дорожного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7.1. Виды и назначение автогородков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7.2. Устройство автогородка,</w:t>
            </w:r>
          </w:p>
          <w:p w:rsidR="00FE295E" w:rsidRDefault="00FE295E">
            <w:pPr>
              <w:widowControl/>
              <w:rPr>
                <w:rFonts w:asci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его основных элементов и особенн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сти технического оборудования.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7.3. Разработка маршрутов по схеме бе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опасного движения и безопасного поведения на занятиях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7.4. Правила движения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7.5. Тренинг по безопасному вождению 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лосипеда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7.6. Тренинг по безопасному вождению 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лосипеда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7.7. Настольная игра на тему правил доро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>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7.8. Соревнования по безопасному вожд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нию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  <w:p w:rsidR="00FE295E" w:rsidRDefault="00FE29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«Велогородок»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 Подготовка и проведение игр и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курсов юных знатоков правил дорожного дв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8.1. Целевая прогулка «Места, предназн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ченные для  движения пешеходов»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8.2.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Викторина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«В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гостях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Светофорчика»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8.3.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Творческая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«Мой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друг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велос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пед»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8.4. Подготовка конкурса эрудитов по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транспортных средств и на знание правил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8.5. Конкурс эрудитов по истории тран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портных средств и на знание правил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8.6.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КВН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«Красный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жёлтый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зелёный»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 8.7. Игра-тренинг «Аукцион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8.8. Викторина «Дорожные знаки в загадках и стихах»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 «Д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рожные знаки в загадках и ст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хах»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Подготовка и проведение соревнов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9.1. Подготовка соревнований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9.1. Подготовка соревнований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9.2. Подготовка соревнований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9.3. Проведение тренировочных соревнов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9.3. Проведение тренировочных соревнов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both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9.4. Проведение тренировочных соревнов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9.5. Проведение тренировочных соревнов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9.6. Проведение соревнований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Зачёт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Выступление агитбригады юных 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10.1. Подведение итогов работы по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грамме. </w:t>
            </w:r>
            <w:r>
              <w:rPr>
                <w:i/>
                <w:sz w:val="24"/>
                <w:szCs w:val="24"/>
                <w:lang w:eastAsia="en-US"/>
              </w:rPr>
              <w:t>Итоговый контроль. Тестирование «Все мы знаем ПДД»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10.2. Подготовка выступления агитбригады юных инспекторов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rFonts w:asci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10.3. Проведение выступления агитбригады юных инспекторов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eastAsia="en-US"/>
              </w:rPr>
              <w:t xml:space="preserve"> 10.4. Проведение выступления агитбригады юных инспекторов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Агитбригада юных инспект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ров дорожного движения «Мы за безопасность»</w:t>
            </w:r>
          </w:p>
        </w:tc>
      </w:tr>
      <w:tr w:rsidR="00FE295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E" w:rsidRDefault="00FE295E">
            <w:pPr>
              <w:widowControl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cs="Times New Roman CYR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95E" w:rsidRDefault="00FE295E">
            <w:pPr>
              <w:widowControl/>
              <w:jc w:val="center"/>
              <w:rPr>
                <w:rFonts w:asci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5E" w:rsidRDefault="00FE295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E295E" w:rsidRDefault="00FE295E">
      <w:pPr>
        <w:widowControl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Содержание учебного плана</w:t>
      </w: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1. Понятие об участниках дорожного движения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lastRenderedPageBreak/>
        <w:t>Теория:</w:t>
      </w:r>
      <w:r>
        <w:rPr>
          <w:sz w:val="24"/>
          <w:szCs w:val="24"/>
          <w:lang w:eastAsia="en-US"/>
        </w:rPr>
        <w:t xml:space="preserve"> Элементам улиц и дорог. Дорожная разметка и дорожные знаки, сигналы светофора и регулировщика дорожного движения.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</w:t>
      </w:r>
      <w:r>
        <w:rPr>
          <w:sz w:val="24"/>
          <w:szCs w:val="24"/>
          <w:lang w:eastAsia="en-US"/>
        </w:rPr>
        <w:t>: изучение действий участников дорожного движения по конкретным дорожным знакам.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2. Правила безопасного поведения на дорогах и улицах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Правила для пешеходов и водителей транспортных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средств. Виды перекрёстков и правила разъезда на них. Ответственность за нарушение правил.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</w:t>
      </w:r>
      <w:r>
        <w:rPr>
          <w:sz w:val="24"/>
          <w:szCs w:val="24"/>
          <w:lang w:eastAsia="en-US"/>
        </w:rPr>
        <w:t>: разбор действий пешеходов и велосипедистов в конкретных дорожных ситуациях.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3. Освоение навыков безопасного движения пешехода и велосипедиста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Разбор движения пешеходов и водителей транспортных средств на сложных пер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  <w:r>
        <w:rPr>
          <w:sz w:val="24"/>
          <w:szCs w:val="24"/>
          <w:lang w:eastAsia="en-US"/>
        </w:rPr>
        <w:tab/>
        <w:t>*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</w:t>
      </w:r>
      <w:r>
        <w:rPr>
          <w:sz w:val="24"/>
          <w:szCs w:val="24"/>
          <w:lang w:eastAsia="en-US"/>
        </w:rPr>
        <w:t>: подготовка велосипеда к походу.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4. Освоение приёмов профилактических и ремонтных работ велосипеда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Особенности устройства велосипеда. Назначение основных частей велосипеда. Физ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ческие основы устойчивости двухколёсного велосипеда. Особенности маневрирования на в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лосипеде в условиях площадки для фигурного вождения велосипеда. Освоение приёмов бе</w:t>
      </w:r>
      <w:r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опасного падения.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работа:</w:t>
      </w:r>
      <w:r>
        <w:rPr>
          <w:sz w:val="24"/>
          <w:szCs w:val="24"/>
          <w:lang w:eastAsia="en-US"/>
        </w:rPr>
        <w:t xml:space="preserve"> освоение приёмов профилактических и ремонтных работ велосипеда.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5. Правила безопасного дорожного движения пешеходов и автотранспорта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Изучение правил дорожного движения. Разбор реальных ситуаций, имеющих место в практике дорожного движения.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</w:t>
      </w:r>
      <w:r>
        <w:rPr>
          <w:sz w:val="24"/>
          <w:szCs w:val="24"/>
          <w:lang w:eastAsia="en-US"/>
        </w:rPr>
        <w:t>: работа на тренажёрах; освоение правил работы с электронными экз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менаторами.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6. Оказание первой доврачебной помощи пострадавшим в ДТП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Состав и назначение автоаптечки. Классификация возможных травм и первая довр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</w:t>
      </w:r>
      <w:r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зок. Правила транспортировки пострадавших.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</w:t>
      </w:r>
      <w:r>
        <w:rPr>
          <w:sz w:val="24"/>
          <w:szCs w:val="24"/>
          <w:lang w:eastAsia="en-US"/>
        </w:rPr>
        <w:t>: отработка различных приёмов оказания первой доврачебной помощи пострадавшему.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7. Профилактика детского дорожного травматизма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Виды и назначение автогородков. Устройство автогородка,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назначение его основных элементов и особенности технического оборудования. Разработка маршрутов по схеме безопасного движения и безопасного поведения на занятиях в автогоро</w:t>
      </w:r>
      <w:r>
        <w:rPr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ке.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работа:</w:t>
      </w:r>
      <w:r>
        <w:rPr>
          <w:sz w:val="24"/>
          <w:szCs w:val="24"/>
          <w:lang w:eastAsia="en-US"/>
        </w:rPr>
        <w:t xml:space="preserve"> тренинг по безопасному вождению велосипеда (педального автомоб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ля) в автогородке; участие в настольной игре на тему правил дорожного движения.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8. Подготовка и проведение игр и конкурсов юных знатоков правил дорожного движения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Организация утренников, смотров, викторин, КВНа и соревнований по правилам бе</w:t>
      </w:r>
      <w:r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работа:</w:t>
      </w:r>
      <w:r>
        <w:rPr>
          <w:sz w:val="24"/>
          <w:szCs w:val="24"/>
          <w:lang w:eastAsia="en-US"/>
        </w:rPr>
        <w:t xml:space="preserve"> проведение утренников, смотров, викторин, конкурса эрудитов и т. п.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9. Подготовка и проведение соревнований «Безопасное колесо»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Подготовка соревнований «Безопасное колесо».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работа:</w:t>
      </w:r>
      <w:r>
        <w:rPr>
          <w:sz w:val="24"/>
          <w:szCs w:val="24"/>
          <w:lang w:eastAsia="en-US"/>
        </w:rPr>
        <w:t xml:space="preserve"> проведение соревнований.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</w:p>
    <w:p w:rsidR="00FE295E" w:rsidRDefault="00FE295E">
      <w:pPr>
        <w:widowControl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10. Выступление агитбригады юных инспекторов дорожного движения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Теория:</w:t>
      </w:r>
      <w:r>
        <w:rPr>
          <w:sz w:val="24"/>
          <w:szCs w:val="24"/>
          <w:lang w:eastAsia="en-US"/>
        </w:rPr>
        <w:t xml:space="preserve"> Подведение итогов работы по программе. Подготовка выступлений агитбригад юных инспекторов дорожного движения.</w:t>
      </w:r>
    </w:p>
    <w:p w:rsidR="00FE295E" w:rsidRDefault="00FE295E">
      <w:pPr>
        <w:widowControl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Практическая работа:</w:t>
      </w:r>
      <w:r>
        <w:rPr>
          <w:sz w:val="24"/>
          <w:szCs w:val="24"/>
          <w:lang w:eastAsia="en-US"/>
        </w:rPr>
        <w:t xml:space="preserve"> проведение выступлений агитбригады.</w:t>
      </w:r>
    </w:p>
    <w:p w:rsidR="00FE295E" w:rsidRDefault="00FE295E">
      <w:pPr>
        <w:widowControl/>
        <w:jc w:val="center"/>
        <w:rPr>
          <w:sz w:val="24"/>
          <w:szCs w:val="24"/>
          <w:lang w:eastAsia="en-US"/>
        </w:rPr>
      </w:pPr>
    </w:p>
    <w:p w:rsidR="00FE295E" w:rsidRDefault="00FE29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>
        <w:rPr>
          <w:rFonts w:ascii="Times New Roman CYR" w:cs="Times New Roman CYR"/>
          <w:b/>
          <w:sz w:val="24"/>
          <w:szCs w:val="24"/>
          <w:lang w:eastAsia="en-US"/>
        </w:rPr>
        <w:t>1.4.</w:t>
      </w:r>
      <w:r>
        <w:rPr>
          <w:rFonts w:ascii="Times New Roman CYR" w:cs="Times New Roman CYR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Планируемые результаты реализации программы</w:t>
      </w:r>
    </w:p>
    <w:p w:rsidR="00FE295E" w:rsidRDefault="00FE295E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Первый уровень воспитательных результатов (приобретение школьниками социальных знаний, понимание социальной реальности и повседневной жизни) обеспечивается формой игры с ролевым акцентом: приобретение школьниками знаний о здоровом образе жизни, о народных играх и играх других народов, о способах организации досуга, о способах организ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ции коллективной деятельности. </w:t>
      </w:r>
    </w:p>
    <w:p w:rsidR="00FE295E" w:rsidRDefault="00FE295E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достаточно сложной ролевой игре (особенно организованной на социальном матер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але) можно выйти на второй уровень – формирование у школьников позитивных отношений к базовым ценностям нашего общества и к социальной реальности в целом. Развитие ценнос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ных отношений школьников к своему здоровью и здоровью окружающих его людей, к другим людям, к труду.</w:t>
      </w:r>
    </w:p>
    <w:p w:rsidR="00FE295E" w:rsidRDefault="00FE295E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Воспитательным результатом третьего уровня является социально-моделирующая игра, образовательной формой в которой возможно получение школьниками в игровой деятельн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сти опыта самостоятельного общественного действия. Приобретение школьниками опыта а</w:t>
      </w:r>
      <w:r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туализации спортивно-оздоровительной деятельности в социальном пространстве, опыта заб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ты о младших и организации их досуга, опыта самоорганизации и организации совместной д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ятельности с другими школьниками, опыта управления другими людьми и принятия на себя ответственности за других.</w:t>
      </w:r>
    </w:p>
    <w:p w:rsidR="00FE295E" w:rsidRDefault="00FE29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 программы</w:t>
      </w:r>
    </w:p>
    <w:p w:rsidR="00FE295E" w:rsidRDefault="00FE2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принятие образа «хороший пешеход, хороший пассажир»;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самостоятельность и личная ответственность за свои поступки, установка на здоровый образ жизни;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уважительное отношение к другим участникам дорожного движения;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осознание ответственности человека за общее благополучие;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этические чувства, прежде всего доброжелательность и эмоционально-нравственная отзы</w:t>
      </w:r>
      <w:r>
        <w:rPr>
          <w:sz w:val="24"/>
          <w:szCs w:val="24"/>
        </w:rPr>
        <w:t>в</w:t>
      </w:r>
      <w:r>
        <w:rPr>
          <w:sz w:val="24"/>
          <w:szCs w:val="24"/>
        </w:rPr>
        <w:t>чивость;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положительная мотивация и познавательный интерес к занятиям по программе «Юные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спектора дорожного движения»;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способность к самооценке;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начальные навыки сотрудничества в разных ситуациях.</w:t>
      </w:r>
    </w:p>
    <w:p w:rsidR="00FE295E" w:rsidRDefault="00FE2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навыки контроля и самооценки процесса и результата деятельности;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умение ставить и формулировать проблемы;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установление причинно-следственных связей;</w:t>
      </w:r>
    </w:p>
    <w:p w:rsidR="00FE295E" w:rsidRDefault="00FE2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использование речи для регуляции своего действия;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адекватное восприятие предложений учителей, товарищей, родителей и других людей по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правлению допущенных ошибок;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умение выделять и формулировать то, что уже усвоено и что еще нужно усвоить;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· умение соотносить правильность выбора, планирования, выполнения и результата действия с требованиями конкретной задачи;</w:t>
      </w:r>
    </w:p>
    <w:p w:rsidR="00FE295E" w:rsidRDefault="00FE2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В процессе обучения дети учатся: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работать в группе, учитывать мнения партнеров, отличные от собственных;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ставить вопросы;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обращаться за помощью;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формулировать свои затруднения;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предлагать помощь и сотрудничество;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слушать собеседника;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договариваться и приходить к общему решению;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формулировать собственное мнение и позицию;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осуществлять взаимный контроль;</w:t>
      </w:r>
    </w:p>
    <w:p w:rsidR="00FE295E" w:rsidRDefault="00FE295E">
      <w:pPr>
        <w:rPr>
          <w:sz w:val="24"/>
          <w:szCs w:val="24"/>
        </w:rPr>
      </w:pPr>
      <w:r>
        <w:rPr>
          <w:sz w:val="24"/>
          <w:szCs w:val="24"/>
        </w:rPr>
        <w:t>· адекватно оценивать собственное поведение и поведение окружающих.</w:t>
      </w:r>
    </w:p>
    <w:p w:rsidR="00FE295E" w:rsidRDefault="00FE295E">
      <w:pPr>
        <w:rPr>
          <w:sz w:val="24"/>
          <w:szCs w:val="24"/>
        </w:rPr>
      </w:pPr>
    </w:p>
    <w:p w:rsidR="00FE295E" w:rsidRDefault="00FE295E">
      <w:pPr>
        <w:widowControl/>
        <w:autoSpaceDE/>
        <w:autoSpaceDN/>
        <w:adjustRightInd/>
        <w:jc w:val="both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Учащиеся должны знать: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наиболее безопасный путь из школы домой;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правила перехода дороги; 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правила перехода дороги при высадке из транспортного средства;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правила безопасного поведения на улицах и дорогах, в транспорте;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где можно и где нельзя играть на улице; 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сигналы светофора;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основные дорожные знаки и дорожную разметку;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правила движения для велосипедистов;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приёмы безопасного падения;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состав и назначение автоаптечки;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правила оказания первой помощи пострадавшим в ДТП;</w:t>
      </w:r>
    </w:p>
    <w:p w:rsidR="00FE295E" w:rsidRDefault="00FE295E">
      <w:pPr>
        <w:widowControl/>
        <w:numPr>
          <w:ilvl w:val="0"/>
          <w:numId w:val="4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правила транспортировки пострадавших.</w:t>
      </w:r>
    </w:p>
    <w:p w:rsidR="00FE295E" w:rsidRDefault="00FE295E">
      <w:pPr>
        <w:widowControl/>
        <w:autoSpaceDE/>
        <w:autoSpaceDN/>
        <w:adjustRightInd/>
        <w:ind w:firstLine="720"/>
        <w:jc w:val="both"/>
        <w:rPr>
          <w:spacing w:val="-8"/>
          <w:sz w:val="24"/>
          <w:szCs w:val="24"/>
        </w:rPr>
      </w:pPr>
    </w:p>
    <w:p w:rsidR="00FE295E" w:rsidRDefault="00FE295E">
      <w:pPr>
        <w:widowControl/>
        <w:autoSpaceDE/>
        <w:autoSpaceDN/>
        <w:adjustRightInd/>
        <w:ind w:firstLine="720"/>
        <w:jc w:val="both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Уметь: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выбрать наиболее безопасный путь в школу и домой;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правильно переходить дорогу и перекрёсток;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различать сигналы светофора и регулировщика;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правильно переходить дорогу при высадке из транспортного средства;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безопасно вести себя в транспорте;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уметь принять безопасную позу при аварийной ситуации;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распознавать  дорожные знаки;</w:t>
      </w:r>
    </w:p>
    <w:p w:rsidR="00FE295E" w:rsidRDefault="00FE295E">
      <w:pPr>
        <w:widowControl/>
        <w:numPr>
          <w:ilvl w:val="0"/>
          <w:numId w:val="5"/>
        </w:numPr>
        <w:tabs>
          <w:tab w:val="left" w:pos="360"/>
          <w:tab w:val="left" w:pos="162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оказать первую доврачебную помощь пострадавшим в ДТП.</w:t>
      </w:r>
    </w:p>
    <w:p w:rsidR="00FE295E" w:rsidRDefault="00FE295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E295E" w:rsidRDefault="00FE295E">
      <w:pPr>
        <w:widowControl/>
        <w:jc w:val="center"/>
        <w:rPr>
          <w:rFonts w:asci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cs="Times New Roman CYR"/>
          <w:b/>
          <w:sz w:val="24"/>
          <w:szCs w:val="24"/>
          <w:lang w:eastAsia="en-US"/>
        </w:rPr>
        <w:t xml:space="preserve">2.1. </w:t>
      </w:r>
      <w:r>
        <w:rPr>
          <w:rFonts w:ascii="Times New Roman CYR" w:cs="Times New Roman CYR"/>
          <w:b/>
          <w:sz w:val="24"/>
          <w:szCs w:val="24"/>
          <w:lang w:eastAsia="en-US"/>
        </w:rPr>
        <w:t>Календарный</w:t>
      </w:r>
      <w:r>
        <w:rPr>
          <w:rFonts w:ascii="Times New Roman CYR" w:cs="Times New Roman CYR"/>
          <w:b/>
          <w:sz w:val="24"/>
          <w:szCs w:val="24"/>
          <w:lang w:eastAsia="en-US"/>
        </w:rPr>
        <w:t xml:space="preserve"> </w:t>
      </w:r>
      <w:r>
        <w:rPr>
          <w:rFonts w:ascii="Times New Roman CYR" w:cs="Times New Roman CYR"/>
          <w:b/>
          <w:sz w:val="24"/>
          <w:szCs w:val="24"/>
          <w:lang w:eastAsia="en-US"/>
        </w:rPr>
        <w:t>учебный</w:t>
      </w:r>
      <w:r>
        <w:rPr>
          <w:rFonts w:ascii="Times New Roman CYR" w:cs="Times New Roman CYR"/>
          <w:b/>
          <w:sz w:val="24"/>
          <w:szCs w:val="24"/>
          <w:lang w:eastAsia="en-US"/>
        </w:rPr>
        <w:t xml:space="preserve"> </w:t>
      </w:r>
      <w:r>
        <w:rPr>
          <w:rFonts w:ascii="Times New Roman CYR" w:cs="Times New Roman CYR"/>
          <w:b/>
          <w:sz w:val="24"/>
          <w:szCs w:val="24"/>
          <w:lang w:eastAsia="en-US"/>
        </w:rPr>
        <w:t>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5006"/>
      </w:tblGrid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 сентября</w:t>
            </w:r>
          </w:p>
        </w:tc>
      </w:tr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 мая</w:t>
            </w:r>
          </w:p>
        </w:tc>
      </w:tr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</w:t>
            </w:r>
          </w:p>
        </w:tc>
      </w:tr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каникул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июнь – август </w:t>
            </w:r>
          </w:p>
        </w:tc>
      </w:tr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Продолжительность каникул (летних)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90 дней</w:t>
            </w:r>
          </w:p>
        </w:tc>
      </w:tr>
      <w:tr w:rsidR="00FE295E">
        <w:tc>
          <w:tcPr>
            <w:tcW w:w="5006" w:type="dxa"/>
          </w:tcPr>
          <w:p w:rsidR="00FE295E" w:rsidRDefault="00FE295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организованных выездов, экспед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ций, соревнований и т.д.</w:t>
            </w:r>
          </w:p>
        </w:tc>
        <w:tc>
          <w:tcPr>
            <w:tcW w:w="5006" w:type="dxa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Октябрь-ноябрь, апрель-май</w:t>
            </w:r>
          </w:p>
        </w:tc>
      </w:tr>
    </w:tbl>
    <w:p w:rsidR="00FE295E" w:rsidRDefault="00FE295E">
      <w:pPr>
        <w:widowControl/>
        <w:jc w:val="center"/>
        <w:rPr>
          <w:rFonts w:ascii="Times New Roman CYR" w:cs="Times New Roman CYR"/>
          <w:b/>
          <w:sz w:val="24"/>
          <w:szCs w:val="24"/>
          <w:lang w:eastAsia="en-US"/>
        </w:rPr>
      </w:pPr>
    </w:p>
    <w:p w:rsidR="00FE295E" w:rsidRDefault="00FE295E">
      <w:pPr>
        <w:widowControl/>
        <w:jc w:val="center"/>
        <w:rPr>
          <w:rFonts w:asci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cs="Times New Roman CYR"/>
          <w:b/>
          <w:sz w:val="24"/>
          <w:szCs w:val="24"/>
          <w:lang w:eastAsia="en-U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E295E">
        <w:tc>
          <w:tcPr>
            <w:tcW w:w="2392" w:type="dxa"/>
            <w:vAlign w:val="center"/>
          </w:tcPr>
          <w:p w:rsidR="00FE295E" w:rsidRDefault="00FE29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Входной*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</w:t>
            </w:r>
          </w:p>
        </w:tc>
      </w:tr>
      <w:tr w:rsidR="00FE295E">
        <w:tc>
          <w:tcPr>
            <w:tcW w:w="2392" w:type="dxa"/>
            <w:vAlign w:val="center"/>
          </w:tcPr>
          <w:p w:rsidR="00FE295E" w:rsidRDefault="00FE29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Сроки контроля /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 каждому разделу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93" w:type="dxa"/>
            <w:vAlign w:val="center"/>
          </w:tcPr>
          <w:p w:rsidR="00FE295E" w:rsidRDefault="00FE29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</w:tr>
    </w:tbl>
    <w:p w:rsidR="00FE295E" w:rsidRDefault="00FE295E">
      <w:pPr>
        <w:pStyle w:val="a9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lastRenderedPageBreak/>
        <w:t>входной контроль проводится в случае, если это предусмотрено условиями набора</w:t>
      </w:r>
    </w:p>
    <w:p w:rsidR="00FE295E" w:rsidRDefault="00FE295E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объединения по интересам</w:t>
      </w:r>
    </w:p>
    <w:p w:rsidR="00FE295E" w:rsidRDefault="00FE295E">
      <w:pPr>
        <w:pStyle w:val="a8"/>
        <w:spacing w:before="0" w:after="0" w:line="294" w:lineRule="atLeast"/>
        <w:ind w:left="-360"/>
        <w:rPr>
          <w:color w:val="000000"/>
          <w:sz w:val="26"/>
          <w:szCs w:val="26"/>
        </w:rPr>
      </w:pPr>
      <w:r>
        <w:rPr>
          <w:rFonts w:ascii="Times New Roman CYR" w:cs="Times New Roman CYR"/>
          <w:b/>
          <w:lang w:eastAsia="en-US"/>
        </w:rPr>
        <w:t xml:space="preserve">2.3.  </w:t>
      </w:r>
      <w:r>
        <w:rPr>
          <w:rFonts w:ascii="Times New Roman CYR" w:cs="Times New Roman CYR"/>
          <w:b/>
          <w:lang w:eastAsia="en-US"/>
        </w:rPr>
        <w:t>Условия</w:t>
      </w:r>
      <w:r>
        <w:rPr>
          <w:rFonts w:ascii="Times New Roman CYR" w:cs="Times New Roman CYR"/>
          <w:b/>
          <w:lang w:eastAsia="en-US"/>
        </w:rPr>
        <w:t xml:space="preserve"> </w:t>
      </w:r>
      <w:r>
        <w:rPr>
          <w:rFonts w:ascii="Times New Roman CYR" w:cs="Times New Roman CYR"/>
          <w:b/>
          <w:lang w:eastAsia="en-US"/>
        </w:rPr>
        <w:t>реализации</w:t>
      </w:r>
      <w:r>
        <w:rPr>
          <w:rFonts w:ascii="Times New Roman CYR" w:cs="Times New Roman CYR"/>
          <w:b/>
          <w:lang w:eastAsia="en-US"/>
        </w:rPr>
        <w:t xml:space="preserve"> </w:t>
      </w:r>
      <w:r>
        <w:rPr>
          <w:rFonts w:ascii="Times New Roman CYR" w:cs="Times New Roman CYR"/>
          <w:b/>
          <w:lang w:eastAsia="en-US"/>
        </w:rPr>
        <w:t>программы</w:t>
      </w:r>
      <w:r>
        <w:rPr>
          <w:rFonts w:ascii="Times New Roman CYR" w:cs="Times New Roman CYR"/>
          <w:b/>
          <w:lang w:eastAsia="en-US"/>
        </w:rPr>
        <w:t xml:space="preserve"> - </w:t>
      </w:r>
      <w:r>
        <w:rPr>
          <w:color w:val="000000"/>
          <w:sz w:val="26"/>
          <w:szCs w:val="26"/>
        </w:rPr>
        <w:t>место проведения занятий -классный кабинет, асфальтированная площадка, спортивный зал.</w:t>
      </w:r>
      <w:r>
        <w:rPr>
          <w:rFonts w:asci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Материально-техническое обеспечение (велосипеды, настольные и напольные игры по ПДД, канцтовары и др.).</w:t>
      </w:r>
    </w:p>
    <w:p w:rsidR="00FE295E" w:rsidRDefault="00FE295E">
      <w:pPr>
        <w:pStyle w:val="a8"/>
        <w:spacing w:before="0" w:after="0" w:line="294" w:lineRule="atLeast"/>
        <w:ind w:left="-360"/>
        <w:jc w:val="both"/>
      </w:pPr>
      <w:r>
        <w:rPr>
          <w:b/>
          <w:lang w:eastAsia="en-US"/>
        </w:rPr>
        <w:t>2.</w:t>
      </w:r>
      <w:r>
        <w:rPr>
          <w:b/>
          <w:color w:val="000000"/>
        </w:rPr>
        <w:t xml:space="preserve">4. Формы аттестации - </w:t>
      </w:r>
      <w:r>
        <w:t>отслеживание результативности усвоения программного материала осуществляется в постоянном педагогическом наблюдении, мониторинге, через итоги разнопл</w:t>
      </w:r>
      <w:r>
        <w:t>а</w:t>
      </w:r>
      <w:r>
        <w:t>новых форм работы: анкетирование, участие в тренингах, викторинах, смотрах, агитбригадах, выполнения проектных работ, их защита в группе, участие в общешкольной деятельности.</w:t>
      </w:r>
    </w:p>
    <w:p w:rsidR="00FE295E" w:rsidRDefault="00FE295E">
      <w:pPr>
        <w:shd w:val="clear" w:color="auto" w:fill="FFFFFF"/>
        <w:ind w:left="-426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  <w:lang w:eastAsia="en-US"/>
        </w:rPr>
        <w:t>2.</w:t>
      </w:r>
      <w:r>
        <w:rPr>
          <w:b/>
          <w:color w:val="000000"/>
          <w:sz w:val="24"/>
          <w:szCs w:val="24"/>
        </w:rPr>
        <w:t xml:space="preserve">5. Оценочные материалы - </w:t>
      </w:r>
      <w:r>
        <w:rPr>
          <w:color w:val="222222"/>
          <w:sz w:val="24"/>
          <w:szCs w:val="24"/>
        </w:rPr>
        <w:t>в течении учебного года ученики участвуют в конкурсах и выста</w:t>
      </w:r>
      <w:r>
        <w:rPr>
          <w:color w:val="222222"/>
          <w:sz w:val="24"/>
          <w:szCs w:val="24"/>
        </w:rPr>
        <w:t>в</w:t>
      </w:r>
      <w:r>
        <w:rPr>
          <w:color w:val="222222"/>
          <w:sz w:val="24"/>
          <w:szCs w:val="24"/>
        </w:rPr>
        <w:t>ках, получают грамоты. Формы контроля: тестирование, конкурсы, викторины, игры.</w:t>
      </w:r>
    </w:p>
    <w:p w:rsidR="00FE295E" w:rsidRDefault="00FE295E">
      <w:pPr>
        <w:widowControl/>
        <w:shd w:val="clear" w:color="auto" w:fill="FFFFFF"/>
        <w:autoSpaceDE/>
        <w:autoSpaceDN/>
        <w:adjustRightInd/>
        <w:ind w:left="-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Контроль за реализацией программы осуществляется  в соответствии с планом школьного монит</w:t>
      </w:r>
      <w:r>
        <w:rPr>
          <w:color w:val="222222"/>
          <w:sz w:val="24"/>
          <w:szCs w:val="24"/>
        </w:rPr>
        <w:t>о</w:t>
      </w:r>
      <w:r>
        <w:rPr>
          <w:color w:val="222222"/>
          <w:sz w:val="24"/>
          <w:szCs w:val="24"/>
        </w:rPr>
        <w:t>ринга (проверка журналов; маршрутных листов «школа – дом»; проведение диагностических работ по теории ПДД; анализ сводок ГИБДД по случаям).</w:t>
      </w:r>
    </w:p>
    <w:p w:rsidR="00FE295E" w:rsidRDefault="00FE295E">
      <w:pPr>
        <w:pStyle w:val="a8"/>
        <w:shd w:val="clear" w:color="auto" w:fill="FFFFFF"/>
        <w:spacing w:before="0" w:after="0" w:line="294" w:lineRule="atLeast"/>
        <w:ind w:left="-426"/>
        <w:rPr>
          <w:sz w:val="26"/>
          <w:szCs w:val="26"/>
        </w:rPr>
      </w:pPr>
      <w:r>
        <w:rPr>
          <w:b/>
        </w:rPr>
        <w:t xml:space="preserve">2.6. Методические материалы - </w:t>
      </w:r>
    </w:p>
    <w:p w:rsidR="00FE295E" w:rsidRDefault="00FE295E">
      <w:pPr>
        <w:pStyle w:val="a8"/>
        <w:shd w:val="clear" w:color="auto" w:fill="FFFFFF"/>
        <w:spacing w:before="0" w:after="0" w:line="294" w:lineRule="atLeast"/>
        <w:ind w:left="-426" w:firstLine="426"/>
        <w:rPr>
          <w:rFonts w:ascii="Arial" w:cs="Arial"/>
          <w:color w:val="000000"/>
          <w:sz w:val="21"/>
          <w:szCs w:val="21"/>
        </w:rPr>
      </w:pPr>
      <w:r>
        <w:rPr>
          <w:b/>
          <w:color w:val="222222"/>
        </w:rPr>
        <w:t xml:space="preserve">- </w:t>
      </w:r>
      <w:r>
        <w:rPr>
          <w:color w:val="000000"/>
          <w:sz w:val="26"/>
          <w:szCs w:val="26"/>
        </w:rPr>
        <w:t>Таблицы по ПДД.</w:t>
      </w:r>
    </w:p>
    <w:p w:rsidR="00FE295E" w:rsidRDefault="00FE295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Рисунки, фотографии дорожных знаков</w:t>
      </w:r>
    </w:p>
    <w:p w:rsidR="00FE295E" w:rsidRDefault="00FE295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Тематическая литература</w:t>
      </w:r>
    </w:p>
    <w:p w:rsidR="00FE295E" w:rsidRDefault="00FE295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 CD диски «Изучение ПДД. Презентации»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Методы: </w:t>
      </w:r>
      <w:r>
        <w:rPr>
          <w:color w:val="000000"/>
          <w:sz w:val="24"/>
          <w:szCs w:val="24"/>
        </w:rPr>
        <w:t>наглядные, практические, исследовательские, метод контроля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Технологии: </w:t>
      </w:r>
      <w:r>
        <w:rPr>
          <w:color w:val="000000"/>
          <w:sz w:val="24"/>
          <w:szCs w:val="24"/>
        </w:rPr>
        <w:t>ИКТ, технология критического мышления, проектная технология, игровая те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нология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Материально-техническое обеспечение: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-Рабочий кабинет со столами и стульями.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Карандаши, ножницы, клей, линейки и т.п. для выполнение практических занятий</w:t>
      </w:r>
    </w:p>
    <w:p w:rsidR="00FE295E" w:rsidRDefault="00FE295E">
      <w:pPr>
        <w:widowControl/>
        <w:autoSpaceDE/>
        <w:autoSpaceDN/>
        <w:adjustRightInd/>
        <w:spacing w:line="294" w:lineRule="atLeast"/>
        <w:rPr>
          <w:rFonts w:asci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качестве дополнительного оборудования - компьютер для  просмотра и работы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ственно с имеющимися  Internet- материалами по ПДД, нетбуки.</w:t>
      </w:r>
    </w:p>
    <w:p w:rsidR="00FE295E" w:rsidRDefault="00FE295E">
      <w:pPr>
        <w:widowControl/>
        <w:shd w:val="clear" w:color="auto" w:fill="FFFFFF"/>
        <w:autoSpaceDE/>
        <w:autoSpaceDN/>
        <w:adjustRightInd/>
        <w:ind w:left="-426"/>
        <w:jc w:val="both"/>
        <w:rPr>
          <w:b/>
          <w:color w:val="000000"/>
          <w:sz w:val="24"/>
          <w:szCs w:val="24"/>
        </w:rPr>
      </w:pPr>
    </w:p>
    <w:p w:rsidR="00FE295E" w:rsidRDefault="00FE295E">
      <w:pPr>
        <w:widowControl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2.7. Список литературы для педагога</w:t>
      </w:r>
    </w:p>
    <w:p w:rsidR="00FE295E" w:rsidRDefault="00FE295E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  <w:lang w:eastAsia="en-US"/>
        </w:rPr>
        <w:t>В. А. Горский. Примерные программы внеурочной деятельности. – М. «Просвещение»  2013.</w:t>
      </w:r>
      <w:r>
        <w:rPr>
          <w:sz w:val="24"/>
          <w:szCs w:val="24"/>
        </w:rPr>
        <w:t xml:space="preserve"> </w:t>
      </w:r>
    </w:p>
    <w:p w:rsidR="00FE295E" w:rsidRDefault="00FE295E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ind w:left="360"/>
        <w:rPr>
          <w:sz w:val="24"/>
          <w:szCs w:val="24"/>
          <w:lang w:eastAsia="en-US"/>
        </w:rPr>
      </w:pPr>
      <w:r>
        <w:rPr>
          <w:sz w:val="24"/>
          <w:szCs w:val="24"/>
        </w:rPr>
        <w:t>Учебно-наглядное пособие для учащихся под редакцией П.В. Ижевского Безопасность дорожного движения 1-4</w:t>
      </w:r>
    </w:p>
    <w:p w:rsidR="00FE295E" w:rsidRDefault="00FE295E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ind w:left="360"/>
        <w:rPr>
          <w:sz w:val="24"/>
          <w:szCs w:val="24"/>
          <w:lang w:eastAsia="en-US"/>
        </w:rPr>
      </w:pPr>
      <w:r>
        <w:rPr>
          <w:sz w:val="24"/>
          <w:szCs w:val="24"/>
        </w:rPr>
        <w:t>Ковалева Н.Н. Конкурсы, викторины, праздники по правилам дорожного движения для школьников.</w:t>
      </w:r>
    </w:p>
    <w:p w:rsidR="00FE295E" w:rsidRDefault="00FE295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E295E" w:rsidRDefault="00FE295E">
      <w:pPr>
        <w:widowControl/>
        <w:autoSpaceDE/>
        <w:autoSpaceDN/>
        <w:adjustRightInd/>
        <w:spacing w:after="200" w:line="276" w:lineRule="auto"/>
        <w:ind w:left="720"/>
        <w:jc w:val="center"/>
        <w:rPr>
          <w:b/>
          <w:sz w:val="24"/>
        </w:rPr>
      </w:pPr>
    </w:p>
    <w:p w:rsidR="00FE295E" w:rsidRDefault="00FE295E">
      <w:pPr>
        <w:widowControl/>
        <w:autoSpaceDE/>
        <w:autoSpaceDN/>
        <w:adjustRightInd/>
        <w:spacing w:after="200" w:line="276" w:lineRule="auto"/>
        <w:ind w:left="720"/>
        <w:jc w:val="center"/>
        <w:rPr>
          <w:b/>
          <w:sz w:val="24"/>
        </w:rPr>
      </w:pPr>
    </w:p>
    <w:p w:rsidR="00FE295E" w:rsidRDefault="00FE295E">
      <w:pPr>
        <w:widowControl/>
        <w:autoSpaceDE/>
        <w:autoSpaceDN/>
        <w:adjustRightInd/>
        <w:spacing w:after="200" w:line="276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Список литературы для учащихся и родителей</w:t>
      </w:r>
    </w:p>
    <w:p w:rsidR="00FE295E" w:rsidRDefault="00FE295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Головко В.В. Основы безопасности дорожного движения. -М., 2014г</w:t>
      </w:r>
    </w:p>
    <w:p w:rsidR="00FE295E" w:rsidRDefault="00FE295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Дмитрук В.П. Правила дорожного движения для школьников.- М.,2016 г</w:t>
      </w:r>
    </w:p>
    <w:p w:rsidR="00FE295E" w:rsidRDefault="00FE295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>Зеленин С.Ф. Правила дорожного движения с комментарием для всех понятным языком. М.,2016г.</w:t>
      </w:r>
    </w:p>
    <w:p w:rsidR="00FE295E" w:rsidRDefault="00FE295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cs="Calibri"/>
          <w:color w:val="000000"/>
          <w:sz w:val="22"/>
          <w:szCs w:val="22"/>
        </w:rPr>
      </w:pPr>
      <w:r>
        <w:rPr>
          <w:sz w:val="24"/>
          <w:szCs w:val="24"/>
        </w:rPr>
        <w:t>Дорожная безопасность: учебная книжка-тетрадь /В.Н.Кирьянова./</w:t>
      </w:r>
    </w:p>
    <w:p w:rsidR="00FE295E" w:rsidRDefault="00FE295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cs="Calibri"/>
          <w:color w:val="000000"/>
          <w:sz w:val="22"/>
          <w:szCs w:val="22"/>
        </w:rPr>
      </w:pPr>
      <w:r>
        <w:rPr>
          <w:sz w:val="24"/>
          <w:szCs w:val="24"/>
        </w:rPr>
        <w:t>Правила дорожные знать каждому положено: познавательная игра с дошколятами и школьниками /М.С.Коган</w:t>
      </w:r>
    </w:p>
    <w:p w:rsidR="00FE295E" w:rsidRDefault="00FE29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</w:t>
      </w:r>
    </w:p>
    <w:p w:rsidR="00FE295E" w:rsidRDefault="00FE295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c4"/>
          <w:b/>
          <w:color w:val="000000"/>
          <w:sz w:val="24"/>
        </w:rPr>
      </w:pPr>
      <w:r>
        <w:rPr>
          <w:rStyle w:val="c3"/>
          <w:color w:val="000000"/>
          <w:sz w:val="24"/>
          <w:shd w:val="clear" w:color="auto" w:fill="FFFFFF"/>
        </w:rPr>
        <w:t>Добрая дорога детства: интернет портал  [Электронный ресурс]. Режим дост</w:t>
      </w:r>
      <w:r>
        <w:rPr>
          <w:rStyle w:val="c3"/>
          <w:color w:val="000000"/>
          <w:sz w:val="24"/>
          <w:shd w:val="clear" w:color="auto" w:fill="FFFFFF"/>
        </w:rPr>
        <w:t>у</w:t>
      </w:r>
      <w:r>
        <w:rPr>
          <w:rStyle w:val="c3"/>
          <w:color w:val="000000"/>
          <w:sz w:val="24"/>
          <w:shd w:val="clear" w:color="auto" w:fill="FFFFFF"/>
        </w:rPr>
        <w:t>па: </w:t>
      </w:r>
      <w:hyperlink r:id="rId8" w:history="1">
        <w:r>
          <w:rPr>
            <w:rStyle w:val="a3"/>
            <w:sz w:val="24"/>
            <w:szCs w:val="24"/>
            <w:shd w:val="clear" w:color="auto" w:fill="FFFFFF"/>
          </w:rPr>
          <w:t>http://www.dddgazeta.ru/</w:t>
        </w:r>
      </w:hyperlink>
    </w:p>
    <w:p w:rsidR="00FE295E" w:rsidRDefault="00FE295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rStyle w:val="c3"/>
          <w:color w:val="000000"/>
          <w:sz w:val="24"/>
          <w:shd w:val="clear" w:color="auto" w:fill="FFFFFF"/>
        </w:rPr>
        <w:t>Громова Н.М., Ким Л.В. Инновационная форма взаимодействия образовательных учреждений и работодателей: сетевой ресурсный центр. [Электронный ресурс].  Р</w:t>
      </w:r>
      <w:r>
        <w:rPr>
          <w:rStyle w:val="c3"/>
          <w:color w:val="000000"/>
          <w:sz w:val="24"/>
          <w:shd w:val="clear" w:color="auto" w:fill="FFFFFF"/>
        </w:rPr>
        <w:t>е</w:t>
      </w:r>
      <w:r>
        <w:rPr>
          <w:rStyle w:val="c3"/>
          <w:color w:val="000000"/>
          <w:sz w:val="24"/>
          <w:shd w:val="clear" w:color="auto" w:fill="FFFFFF"/>
        </w:rPr>
        <w:t>жим доступа: </w:t>
      </w:r>
      <w:hyperlink r:id="rId9" w:history="1">
        <w:r>
          <w:rPr>
            <w:rStyle w:val="a3"/>
            <w:sz w:val="24"/>
            <w:szCs w:val="24"/>
            <w:shd w:val="clear" w:color="auto" w:fill="FFFFFF"/>
          </w:rPr>
          <w:t>http://www.science-education.ru/pdf/2012/6/344.pdf</w:t>
        </w:r>
      </w:hyperlink>
    </w:p>
    <w:p w:rsidR="00FE295E" w:rsidRDefault="00FE29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rPr>
          <w:b/>
          <w:color w:val="000000"/>
          <w:sz w:val="24"/>
          <w:szCs w:val="24"/>
        </w:rPr>
      </w:pPr>
    </w:p>
    <w:sectPr w:rsidR="00FE295E">
      <w:pgSz w:w="11906" w:h="16838"/>
      <w:pgMar w:top="1134" w:right="850" w:bottom="1134" w:left="12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9B" w:rsidRDefault="00B2499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2499B" w:rsidRDefault="00B2499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9B" w:rsidRDefault="00B2499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2499B" w:rsidRDefault="00B2499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536C0"/>
    <w:multiLevelType w:val="singleLevel"/>
    <w:tmpl w:val="A8A53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>
    <w:nsid w:val="B2328186"/>
    <w:multiLevelType w:val="singleLevel"/>
    <w:tmpl w:val="B2328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">
    <w:nsid w:val="B3ED229C"/>
    <w:multiLevelType w:val="singleLevel"/>
    <w:tmpl w:val="B3ED229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">
    <w:nsid w:val="B5FE76D5"/>
    <w:multiLevelType w:val="singleLevel"/>
    <w:tmpl w:val="B5FE76D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CA8F772C"/>
    <w:multiLevelType w:val="singleLevel"/>
    <w:tmpl w:val="CA8F77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5">
    <w:nsid w:val="DB208B4A"/>
    <w:multiLevelType w:val="singleLevel"/>
    <w:tmpl w:val="DB208B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6">
    <w:nsid w:val="FEFA14EC"/>
    <w:multiLevelType w:val="singleLevel"/>
    <w:tmpl w:val="FEFA14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7">
    <w:nsid w:val="FFFFFF7C"/>
    <w:multiLevelType w:val="singleLevel"/>
    <w:tmpl w:val="9E222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8">
    <w:nsid w:val="FFFFFF7D"/>
    <w:multiLevelType w:val="singleLevel"/>
    <w:tmpl w:val="941A3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9">
    <w:nsid w:val="FFFFFF7E"/>
    <w:multiLevelType w:val="singleLevel"/>
    <w:tmpl w:val="2B54A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0">
    <w:nsid w:val="FFFFFF7F"/>
    <w:multiLevelType w:val="singleLevel"/>
    <w:tmpl w:val="487E6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1">
    <w:nsid w:val="FFFFFF80"/>
    <w:multiLevelType w:val="singleLevel"/>
    <w:tmpl w:val="9CA84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>
    <w:nsid w:val="FFFFFF81"/>
    <w:multiLevelType w:val="singleLevel"/>
    <w:tmpl w:val="D1184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>
    <w:nsid w:val="FFFFFF82"/>
    <w:multiLevelType w:val="singleLevel"/>
    <w:tmpl w:val="98545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>
    <w:nsid w:val="FFFFFF83"/>
    <w:multiLevelType w:val="singleLevel"/>
    <w:tmpl w:val="2E1C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>
    <w:nsid w:val="FFFFFF88"/>
    <w:multiLevelType w:val="singleLevel"/>
    <w:tmpl w:val="04F0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FFFFFF89"/>
    <w:multiLevelType w:val="singleLevel"/>
    <w:tmpl w:val="A978E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51458B7"/>
    <w:multiLevelType w:val="hybridMultilevel"/>
    <w:tmpl w:val="151458B7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SimSun" w:hAnsi="Wingdings"/>
      </w:rPr>
    </w:lvl>
  </w:abstractNum>
  <w:abstractNum w:abstractNumId="18">
    <w:nsid w:val="2D73400E"/>
    <w:multiLevelType w:val="hybridMultilevel"/>
    <w:tmpl w:val="2D7340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9">
    <w:nsid w:val="31014296"/>
    <w:multiLevelType w:val="hybridMultilevel"/>
    <w:tmpl w:val="31014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0">
    <w:nsid w:val="348458BC"/>
    <w:multiLevelType w:val="hybridMultilevel"/>
    <w:tmpl w:val="348458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F7969"/>
    <w:multiLevelType w:val="hybridMultilevel"/>
    <w:tmpl w:val="460F7969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SimSun" w:hAnsi="Symbol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eastAsia="SimSun" w:hAnsi="Wingdings"/>
      </w:rPr>
    </w:lvl>
  </w:abstractNum>
  <w:abstractNum w:abstractNumId="22">
    <w:nsid w:val="4850820E"/>
    <w:multiLevelType w:val="singleLevel"/>
    <w:tmpl w:val="4850820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3">
    <w:nsid w:val="55380A30"/>
    <w:multiLevelType w:val="hybridMultilevel"/>
    <w:tmpl w:val="55380A3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8E1B7CE"/>
    <w:multiLevelType w:val="singleLevel"/>
    <w:tmpl w:val="58E1B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A010033"/>
    <w:multiLevelType w:val="hybridMultilevel"/>
    <w:tmpl w:val="6A010033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641C6B"/>
    <w:multiLevelType w:val="hybridMultilevel"/>
    <w:tmpl w:val="6F641C6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27">
    <w:nsid w:val="78117C2A"/>
    <w:multiLevelType w:val="hybridMultilevel"/>
    <w:tmpl w:val="78117C2A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SimSun" w:hAnsi="Wingdings"/>
      </w:rPr>
    </w:lvl>
  </w:abstractNum>
  <w:abstractNum w:abstractNumId="28">
    <w:nsid w:val="7BAA462D"/>
    <w:multiLevelType w:val="singleLevel"/>
    <w:tmpl w:val="7BAA462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27"/>
  </w:num>
  <w:num w:numId="5">
    <w:abstractNumId w:val="17"/>
  </w:num>
  <w:num w:numId="6">
    <w:abstractNumId w:val="18"/>
  </w:num>
  <w:num w:numId="7">
    <w:abstractNumId w:val="20"/>
  </w:num>
  <w:num w:numId="8">
    <w:abstractNumId w:val="23"/>
  </w:num>
  <w:num w:numId="9">
    <w:abstractNumId w:val="25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E"/>
    <w:rsid w:val="00000000"/>
    <w:rsid w:val="002F2263"/>
    <w:rsid w:val="007F27B1"/>
    <w:rsid w:val="008C72FB"/>
    <w:rsid w:val="00A91743"/>
    <w:rsid w:val="00B2499B"/>
    <w:rsid w:val="00FE295E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1" w:qFormat="0"/>
    <w:lsdException w:name="footer" w:unhideWhenUsed="1" w:qFormat="0"/>
    <w:lsdException w:name="caption" w:locked="1" w:semiHidden="1" w:uiPriority="0" w:unhideWhenUsed="1"/>
    <w:lsdException w:name="Title" w:locked="1" w:uiPriority="0"/>
    <w:lsdException w:name="Default Paragraph Font" w:unhideWhenUsed="1" w:qFormat="0"/>
    <w:lsdException w:name="Subtitle" w:locked="1" w:uiPriority="0"/>
    <w:lsdException w:name="Hyperlink" w:unhideWhenUsed="1" w:qFormat="0"/>
    <w:lsdException w:name="Strong" w:locked="1" w:uiPriority="0"/>
    <w:lsdException w:name="Emphasis" w:locked="1" w:uiPriority="0"/>
    <w:lsdException w:name="HTML Top of Form" w:qFormat="0"/>
    <w:lsdException w:name="HTML Bottom of Form" w:qFormat="0"/>
    <w:lsdException w:name="Normal (Web)" w:unhideWhenUsed="1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nhideWhenUsed="1" w:qFormat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uiPriority="34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jc w:val="center"/>
      <w:outlineLvl w:val="0"/>
    </w:pPr>
    <w:rPr>
      <w:b/>
      <w:sz w:val="56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cs="Times New Roman"/>
      <w:b/>
    </w:rPr>
  </w:style>
  <w:style w:type="character" w:customStyle="1" w:styleId="c3">
    <w:name w:val="c3"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unhideWhenUsed/>
    <w:locked/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c4">
    <w:name w:val="c4"/>
    <w:unhideWhenUsed/>
  </w:style>
  <w:style w:type="character" w:customStyle="1" w:styleId="c13">
    <w:name w:val="c13"/>
    <w:unhideWhenUsed/>
  </w:style>
  <w:style w:type="character" w:customStyle="1" w:styleId="c0">
    <w:name w:val="c0"/>
    <w:unhideWhenUsed/>
  </w:style>
  <w:style w:type="paragraph" w:styleId="a5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20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14">
    <w:name w:val="Без интервала1"/>
    <w:uiPriority w:val="99"/>
    <w:unhideWhenUsed/>
    <w:pPr>
      <w:spacing w:after="0" w:line="240" w:lineRule="auto"/>
    </w:pPr>
    <w:rPr>
      <w:rFonts w:ascii="Calibri" w:cs="Calibri"/>
    </w:rPr>
  </w:style>
  <w:style w:type="paragraph" w:styleId="a9">
    <w:name w:val="List Paragraph"/>
    <w:basedOn w:val="a"/>
    <w:uiPriority w:val="34"/>
    <w:qFormat/>
    <w:pPr>
      <w:widowControl/>
      <w:autoSpaceDE/>
      <w:autoSpaceDN/>
      <w:adjustRightInd/>
      <w:ind w:left="720"/>
      <w:jc w:val="center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1" w:qFormat="0"/>
    <w:lsdException w:name="footer" w:unhideWhenUsed="1" w:qFormat="0"/>
    <w:lsdException w:name="caption" w:locked="1" w:semiHidden="1" w:uiPriority="0" w:unhideWhenUsed="1"/>
    <w:lsdException w:name="Title" w:locked="1" w:uiPriority="0"/>
    <w:lsdException w:name="Default Paragraph Font" w:unhideWhenUsed="1" w:qFormat="0"/>
    <w:lsdException w:name="Subtitle" w:locked="1" w:uiPriority="0"/>
    <w:lsdException w:name="Hyperlink" w:unhideWhenUsed="1" w:qFormat="0"/>
    <w:lsdException w:name="Strong" w:locked="1" w:uiPriority="0"/>
    <w:lsdException w:name="Emphasis" w:locked="1" w:uiPriority="0"/>
    <w:lsdException w:name="HTML Top of Form" w:qFormat="0"/>
    <w:lsdException w:name="HTML Bottom of Form" w:qFormat="0"/>
    <w:lsdException w:name="Normal (Web)" w:unhideWhenUsed="1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nhideWhenUsed="1" w:qFormat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uiPriority="34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jc w:val="center"/>
      <w:outlineLvl w:val="0"/>
    </w:pPr>
    <w:rPr>
      <w:b/>
      <w:sz w:val="56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cs="Times New Roman"/>
      <w:b/>
    </w:rPr>
  </w:style>
  <w:style w:type="character" w:customStyle="1" w:styleId="c3">
    <w:name w:val="c3"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unhideWhenUsed/>
    <w:locked/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c4">
    <w:name w:val="c4"/>
    <w:unhideWhenUsed/>
  </w:style>
  <w:style w:type="character" w:customStyle="1" w:styleId="c13">
    <w:name w:val="c13"/>
    <w:unhideWhenUsed/>
  </w:style>
  <w:style w:type="character" w:customStyle="1" w:styleId="c0">
    <w:name w:val="c0"/>
    <w:unhideWhenUsed/>
  </w:style>
  <w:style w:type="paragraph" w:styleId="a5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20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14">
    <w:name w:val="Без интервала1"/>
    <w:uiPriority w:val="99"/>
    <w:unhideWhenUsed/>
    <w:pPr>
      <w:spacing w:after="0" w:line="240" w:lineRule="auto"/>
    </w:pPr>
    <w:rPr>
      <w:rFonts w:ascii="Calibri" w:cs="Calibri"/>
    </w:rPr>
  </w:style>
  <w:style w:type="paragraph" w:styleId="a9">
    <w:name w:val="List Paragraph"/>
    <w:basedOn w:val="a"/>
    <w:uiPriority w:val="34"/>
    <w:qFormat/>
    <w:pPr>
      <w:widowControl/>
      <w:autoSpaceDE/>
      <w:autoSpaceDN/>
      <w:adjustRightInd/>
      <w:ind w:left="720"/>
      <w:jc w:val="center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ddgazeta.ru/&amp;sa=D&amp;ust=1521900603224000&amp;usg=AFQjCNFIK7qCChG3IZCoZKMDyt8B04Ub2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cience-education.ru/pdf/2012/6/344.pdf&amp;sa=D&amp;ust=1521900603224000&amp;usg=AFQjCNEpUB6r4v3xuvdLhcJZFb9YaxWt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</cp:revision>
  <dcterms:created xsi:type="dcterms:W3CDTF">2024-02-21T13:59:00Z</dcterms:created>
  <dcterms:modified xsi:type="dcterms:W3CDTF">2024-02-21T13:59:00Z</dcterms:modified>
</cp:coreProperties>
</file>